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106045</wp:posOffset>
                </wp:positionV>
                <wp:extent cx="3714750" cy="3619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060" y="1039495"/>
                          <a:ext cx="3714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蓝牙门禁控制器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8.35pt;height:28.5pt;width:292.5pt;z-index:251660288;v-text-anchor:middle;mso-width-relative:page;mso-height-relative:page;" fillcolor="#5B9BD5 [3204]" filled="t" stroked="t" coordsize="21600,21600" o:gfxdata="UEsDBAoAAAAAAIdO4kAAAAAAAAAAAAAAAAAEAAAAZHJzL1BLAwQUAAAACACHTuJAAGSSgtsAAAAJ&#10;AQAADwAAAGRycy9kb3ducmV2LnhtbE2Py07DMBBF90j8gzVIbBC1W0hShTiVigBV3aC+Fuzc2E0i&#10;7HEUO319PcMKljP36M6ZYnZ2lh1NH1qPEsYjAcxg5XWLtYTt5v1xCixEhVpZj0bCxQSYlbc3hcq1&#10;P+HKHNexZlSCIVcSmhi7nPNQNcapMPKdQcoOvncq0tjXXPfqROXO8okQKXeqRbrQqM68Nqb6Xg9O&#10;wnz1ubgk/XWYLw7Lr92H3V3fHqyU93dj8QIsmnP8g+FXn9ShJKe9H1AHZiVMkiQllII0A0bA9FnQ&#10;Yi8he8qAlwX//0H5A1BLAwQUAAAACACHTuJAt9ZnkXwCAADeBAAADgAAAGRycy9lMm9Eb2MueG1s&#10;rVRLbtswEN0X6B0I7mtJjmzHRuTAseGiQNAYcIuuaYq0CPBXkracXqZAdzlEj1P0Gh1SSuK0XRX1&#10;gp7RPL3hvJnR1fVJSXRkzgujK1wMcoyYpqYWel/hjx/Wby4x8oHomkijWYXvmcfX89evrlo7Y0PT&#10;GFkzh4BE+1lrK9yEYGdZ5mnDFPEDY5mGIDdOkQCu22e1Iy2wK5kN83yctcbV1hnKvIenqy6I54mf&#10;c0bDHeeeBSQrDHcL6XTp3MUzm1+R2d4R2wjaX4P8wy0UERqSPlGtSCDo4MQfVEpQZ7zhYUCNygzn&#10;grJUA1RT5L9Vs22IZakWEMfbJ5n8/6Ol748bh0Rd4RIjTRS06OfXhx/fv6EyatNaPwPI1m5c73kw&#10;Y6En7lT8hxLQqcLDyXicj0Hhe5iC/GJaTkedtuwUEAXAxaQoJyMAUEBcjIsp2ECZPTNZ58NbZhSK&#10;RoUd9C5JSo63PnTQR0hM7I0U9VpImRy33y2lQ0cCfR7dTG9WKT2wv4BJjVq433CSx4sQmDcuSQBT&#10;WVDA6z1GRO5hkGlwKfeLt/15krKYFNNlB2pIzfrUOfz6unp4qvEFT6xiRXzTvZJCnVZKBFgGKVSF&#10;LyPRI5PUQBJb0YkfrXDanfqO7Ex9Dz10phtub+laQIZb4sOGOJhmqBU2NNzBwaUBAUxvYdQY9+Vv&#10;zyMehgyiGLWwHSDO5wNxDCP5TsP4TYuyBNqQnHI0GYLjziO784g+qKWBxhTwLbA0mREf5KPJnVGf&#10;YJEXMSuEiKaQu2tD7yxDt7XwKaBssUgwWCFLwq3eWhrJ4yBoszgEw0UamChUp06vHyxRake/8HFL&#10;z/2Eev4s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GSSgtsAAAAJAQAADwAAAAAAAAABACAA&#10;AAAiAAAAZHJzL2Rvd25yZXYueG1sUEsBAhQAFAAAAAgAh07iQLfWZ5F8AgAA3gQAAA4AAAAAAAAA&#10;AQAgAAAAK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蓝牙门禁控制器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-703580</wp:posOffset>
            </wp:positionH>
            <wp:positionV relativeFrom="page">
              <wp:posOffset>1120140</wp:posOffset>
            </wp:positionV>
            <wp:extent cx="1970405" cy="3146425"/>
            <wp:effectExtent l="0" t="0" r="10795" b="15875"/>
            <wp:wrapSquare wrapText="bothSides"/>
            <wp:docPr id="1" name="图片 1" descr="蓝牙门禁控制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牙门禁控制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功能特点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基于云平台管理，用户可用小程序扫码并自助录入人员信息，由房屋管理员通过手机端审核及授权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本产品为全金属外壳，不受安装环境影响读卡距离，可直接安装在金属材料上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支持手机无操作自动感应，手动开锁，CPU卡开锁，有源蓝牙卡远距离开锁（2米）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可同时连接5部手机，有效应对密集多人开门需求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支持加密开锁信号输出，防止被拆卸后短路开锁信号开锁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可抵抗‘特斯拉线圈’干扰开锁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兼容电机锁、磁力锁、电插锁、通道闸等多种类型门锁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982085" cy="1183640"/>
            <wp:effectExtent l="0" t="0" r="18415" b="16510"/>
            <wp:docPr id="5" name="图片 5" descr="微信截图_2020050713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507135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80" w:tblpY="605"/>
        <w:tblOverlap w:val="never"/>
        <w:tblW w:w="9695" w:type="dxa"/>
        <w:tblInd w:w="0" w:type="dxa"/>
        <w:tblBorders>
          <w:top w:val="single" w:color="DEDEDE" w:sz="8" w:space="0"/>
          <w:left w:val="single" w:color="DEDEDE" w:sz="8" w:space="0"/>
          <w:bottom w:val="single" w:color="DEDEDE" w:sz="8" w:space="0"/>
          <w:right w:val="single" w:color="DEDEDE" w:sz="8" w:space="0"/>
          <w:insideH w:val="single" w:color="DEDEDE" w:sz="8" w:space="0"/>
          <w:insideV w:val="single" w:color="DEDED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7275"/>
      </w:tblGrid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参数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参数值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高度集成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所有功能集成在一块主板上，蓝牙功能基于芯片级开发；读卡功能也基于芯片级开发，高度集成，稳定可靠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防强电场干扰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可抵抗‘特斯拉线圈’干扰不误动作、不死机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处理器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三颗处理器，主处理器：ARM32位72MHZ高速CPU;存储器不小于：32MBitsFlash</w:t>
            </w:r>
          </w:p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两颗副处理器，性能相当于或优于ARM32位CPU,48MHZ时速度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手机NFC开门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支持手机通过内置NFC开门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读感方式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同时支持以下几种方式：手机蓝牙自动感应、手动开门；有源2.4G蓝牙卡开门；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读感距离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手机蓝牙读感距离0.5至5米可调；有源2.4G蓝牙卡读感距离1.5至2米；手机NFC及IC卡类读感距离0至5厘米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开锁速度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刷感应卡、NFC开门小于0.5秒，手机APP（2米内）小于1.5秒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支持蓝牙多连接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作为从机，可同时被3台以上手机连接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蓝牙版本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BLE5.0以上，向下兼容4.0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蓝牙无线性能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最大发射功率+5dB以上，接受灵敏度-97dB以上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工作电压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工作电压：8~18V直流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整机功耗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额定电压12V时，待机电流小于25mA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通讯接口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RS485、TCP/IP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外接读头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串行电流环接口，超强抗干扰设计，外接读卡器线路长度可达1000米以上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触点输出数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1路干触点输出，30V/2A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光电检测输入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1路光电检测输入，用于人行闸机行人检测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外部开锁输入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1路光电隔离开锁信号输入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闸机模式普通模式切换开关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当切换到闸机模式时，自动将多个开锁信号寄存并配合行人检测器有序输出开闸信号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开锁信号配对加密传输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门禁控制器被拆开、破坏、更换、短路均不能开启门锁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状态指示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双色LED背光，运行指示、蓝牙连接指示、开锁指示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数据保存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&gt;10年（掉电后）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记录容量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100,000条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卡容量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100,000条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外形尺寸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  <w:lang w:val="en-US" w:eastAsia="zh-CN"/>
              </w:rPr>
              <w:t>72x115x14mm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外壳材质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国标AI6061铝合金，表面喷砂、氧化处理、边框厚度不小于5.0mm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面板材质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丝印有机玻璃，LED背光源，导光板尺寸不小于55X30mm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防水防尘等级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IP65,浸于水中可正常工作</w:t>
            </w:r>
          </w:p>
        </w:tc>
      </w:tr>
      <w:tr>
        <w:tblPrEx>
          <w:tblBorders>
            <w:top w:val="single" w:color="DEDEDE" w:sz="8" w:space="0"/>
            <w:left w:val="single" w:color="DEDEDE" w:sz="8" w:space="0"/>
            <w:bottom w:val="single" w:color="DEDEDE" w:sz="8" w:space="0"/>
            <w:right w:val="single" w:color="DEDEDE" w:sz="8" w:space="0"/>
            <w:insideH w:val="single" w:color="DEDEDE" w:sz="8" w:space="0"/>
            <w:insideV w:val="single" w:color="DEDEDE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工作环境</w:t>
            </w:r>
          </w:p>
        </w:tc>
        <w:tc>
          <w:tcPr>
            <w:tcW w:w="7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工作温度：-20℃—70℃ 工作湿度：20%—90%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7434"/>
    <w:multiLevelType w:val="singleLevel"/>
    <w:tmpl w:val="240274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1C0"/>
    <w:rsid w:val="00CF7575"/>
    <w:rsid w:val="0DAC4CAA"/>
    <w:rsid w:val="12C458CF"/>
    <w:rsid w:val="14361421"/>
    <w:rsid w:val="20E76C4A"/>
    <w:rsid w:val="219F46D8"/>
    <w:rsid w:val="229F5707"/>
    <w:rsid w:val="24721FF7"/>
    <w:rsid w:val="2DA033F2"/>
    <w:rsid w:val="32935958"/>
    <w:rsid w:val="3CBD4F20"/>
    <w:rsid w:val="3EA365C0"/>
    <w:rsid w:val="45ED2CBE"/>
    <w:rsid w:val="56D506DF"/>
    <w:rsid w:val="5B3D2D8B"/>
    <w:rsid w:val="765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WPS_1005031139</cp:lastModifiedBy>
  <dcterms:modified xsi:type="dcterms:W3CDTF">2020-06-15T03:22:36Z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